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3120" w14:textId="0A993DBF" w:rsidR="00C45AF5" w:rsidRDefault="00527E0B" w:rsidP="00527E0B">
      <w:pPr>
        <w:jc w:val="center"/>
      </w:pPr>
      <w:r>
        <w:rPr>
          <w:noProof/>
        </w:rPr>
        <w:drawing>
          <wp:inline distT="0" distB="0" distL="0" distR="0" wp14:anchorId="5E01FA82" wp14:editId="0A445218">
            <wp:extent cx="1738367" cy="1506276"/>
            <wp:effectExtent l="171450" t="171450" r="167005" b="170180"/>
            <wp:docPr id="2716274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27411" name="Resim 271627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963" cy="15284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DB18F99" w14:textId="73491188" w:rsidR="00821E8C" w:rsidRPr="00385B25" w:rsidRDefault="00821E8C" w:rsidP="00821E8C">
      <w:pPr>
        <w:rPr>
          <w:b/>
          <w:bCs/>
          <w:color w:val="EE0000"/>
          <w:sz w:val="28"/>
          <w:szCs w:val="28"/>
          <w:u w:val="single"/>
        </w:rPr>
      </w:pPr>
      <w:r w:rsidRPr="00385B25">
        <w:rPr>
          <w:b/>
          <w:bCs/>
          <w:color w:val="EE0000"/>
          <w:sz w:val="28"/>
          <w:szCs w:val="28"/>
          <w:u w:val="single"/>
        </w:rPr>
        <w:t>İhale İlanı</w:t>
      </w:r>
    </w:p>
    <w:p w14:paraId="6260308F" w14:textId="589BA05A" w:rsidR="00821E8C" w:rsidRPr="00821E8C" w:rsidRDefault="00123175" w:rsidP="00821E8C">
      <w:r>
        <w:t>Tarih</w:t>
      </w:r>
      <w:r w:rsidR="00821E8C" w:rsidRPr="00821E8C">
        <w:t>: </w:t>
      </w:r>
      <w:r w:rsidR="008D55B7">
        <w:t>01</w:t>
      </w:r>
      <w:r w:rsidR="00725BA0">
        <w:t xml:space="preserve"> </w:t>
      </w:r>
      <w:r w:rsidR="008D55B7">
        <w:t>Haziran</w:t>
      </w:r>
      <w:r>
        <w:t xml:space="preserve"> </w:t>
      </w:r>
      <w:r w:rsidR="008D009D">
        <w:t>2026</w:t>
      </w:r>
    </w:p>
    <w:p w14:paraId="2AF4B26C" w14:textId="0547DF5F" w:rsidR="008723F2" w:rsidRDefault="00123175" w:rsidP="00123175">
      <w:pPr>
        <w:jc w:val="both"/>
      </w:pPr>
      <w:r>
        <w:t>Samsun-</w:t>
      </w:r>
      <w:r w:rsidR="00821E8C" w:rsidRPr="00821E8C">
        <w:t>Bafra</w:t>
      </w:r>
      <w:r>
        <w:t xml:space="preserve"> TDİ SERA</w:t>
      </w:r>
      <w:r w:rsidR="00821E8C" w:rsidRPr="00821E8C">
        <w:t xml:space="preserve"> Organize Sanayi Bölgesi sınırları içerisinde yapılacak olan </w:t>
      </w:r>
      <w:r w:rsidR="00821E8C" w:rsidRPr="00821E8C">
        <w:rPr>
          <w:b/>
          <w:bCs/>
        </w:rPr>
        <w:t>“</w:t>
      </w:r>
      <w:r w:rsidR="00336CB2">
        <w:rPr>
          <w:b/>
          <w:bCs/>
        </w:rPr>
        <w:t xml:space="preserve">MEB 6 </w:t>
      </w:r>
      <w:r w:rsidR="00393F53">
        <w:rPr>
          <w:b/>
          <w:bCs/>
        </w:rPr>
        <w:t>Derslikli</w:t>
      </w:r>
      <w:r w:rsidR="00336CB2">
        <w:rPr>
          <w:b/>
          <w:bCs/>
        </w:rPr>
        <w:t xml:space="preserve"> Anaokulu</w:t>
      </w:r>
      <w:r w:rsidR="00821E8C" w:rsidRPr="00821E8C">
        <w:rPr>
          <w:b/>
          <w:bCs/>
        </w:rPr>
        <w:t xml:space="preserve"> Bina</w:t>
      </w:r>
      <w:r w:rsidR="00393F53">
        <w:rPr>
          <w:b/>
          <w:bCs/>
        </w:rPr>
        <w:t>sı</w:t>
      </w:r>
      <w:r w:rsidR="00821E8C" w:rsidRPr="00821E8C">
        <w:rPr>
          <w:b/>
          <w:bCs/>
        </w:rPr>
        <w:t xml:space="preserve"> Yapım İşi”</w:t>
      </w:r>
      <w:r w:rsidR="008723F2" w:rsidRPr="008723F2">
        <w:t>ne ait</w:t>
      </w:r>
      <w:r w:rsidR="00821E8C" w:rsidRPr="00821E8C">
        <w:t> ihale</w:t>
      </w:r>
      <w:r w:rsidR="008723F2">
        <w:t xml:space="preserve"> ilanıdır.</w:t>
      </w:r>
    </w:p>
    <w:p w14:paraId="35C78CD7" w14:textId="3E5EB61B" w:rsidR="00393F53" w:rsidRDefault="00821E8C" w:rsidP="00393F53">
      <w:pPr>
        <w:jc w:val="both"/>
      </w:pPr>
      <w:r w:rsidRPr="008723F2">
        <w:rPr>
          <w:b/>
          <w:bCs/>
          <w:u w:val="single"/>
        </w:rPr>
        <w:t>İhale usulü:</w:t>
      </w:r>
      <w:r w:rsidRPr="00821E8C">
        <w:t xml:space="preserve"> </w:t>
      </w:r>
      <w:bookmarkStart w:id="0" w:name="_Hlk229568787"/>
      <w:r w:rsidR="00393F53">
        <w:t xml:space="preserve">Kapalı Teklif Zarf Usulü (İsteklilerden kapalı zarf usulü teklifler alınacaktır ve </w:t>
      </w:r>
      <w:bookmarkStart w:id="1" w:name="_Hlk229571804"/>
      <w:r w:rsidR="00393F53">
        <w:t xml:space="preserve">İhalede uygulanacak sınır değer katsayısı (N) = </w:t>
      </w:r>
      <w:r w:rsidR="00393F53">
        <w:rPr>
          <w:rStyle w:val="richtext"/>
          <w:b/>
          <w:bCs/>
          <w:color w:val="003399"/>
          <w:u w:val="dotted"/>
        </w:rPr>
        <w:t>0,9</w:t>
      </w:r>
      <w:r w:rsidR="00393F53">
        <w:t xml:space="preserve"> olarak hesaplanacaktır. </w:t>
      </w:r>
      <w:r w:rsidR="00385B25">
        <w:t>(</w:t>
      </w:r>
      <w:r w:rsidR="00393F53">
        <w:t>Sınır değer altında kalan firmalar elenecektir.)</w:t>
      </w:r>
    </w:p>
    <w:bookmarkEnd w:id="0"/>
    <w:bookmarkEnd w:id="1"/>
    <w:p w14:paraId="2206E50D" w14:textId="4372D2F8" w:rsidR="00821E8C" w:rsidRPr="00E8774C" w:rsidRDefault="00821E8C" w:rsidP="00393F53">
      <w:pPr>
        <w:jc w:val="both"/>
        <w:rPr>
          <w:b/>
          <w:bCs/>
          <w:sz w:val="24"/>
          <w:szCs w:val="24"/>
          <w:u w:val="single"/>
        </w:rPr>
      </w:pPr>
      <w:r w:rsidRPr="00E8774C">
        <w:rPr>
          <w:b/>
          <w:bCs/>
          <w:sz w:val="24"/>
          <w:szCs w:val="24"/>
          <w:u w:val="single"/>
        </w:rPr>
        <w:t>1. İdarenin Bilgileri</w:t>
      </w:r>
    </w:p>
    <w:p w14:paraId="05170682" w14:textId="7397E932" w:rsidR="00851A81" w:rsidRDefault="00821E8C" w:rsidP="00E82D34">
      <w:pPr>
        <w:pStyle w:val="ListParagraph"/>
        <w:numPr>
          <w:ilvl w:val="0"/>
          <w:numId w:val="10"/>
        </w:numPr>
        <w:jc w:val="both"/>
      </w:pPr>
      <w:r w:rsidRPr="00E82D34">
        <w:rPr>
          <w:b/>
          <w:bCs/>
        </w:rPr>
        <w:t>Adı:</w:t>
      </w:r>
      <w:r w:rsidRPr="00821E8C">
        <w:t xml:space="preserve"> Bafra</w:t>
      </w:r>
      <w:r w:rsidR="00336CB2">
        <w:t xml:space="preserve"> TDİ SERA</w:t>
      </w:r>
      <w:r w:rsidRPr="00821E8C">
        <w:t xml:space="preserve"> Organize Sanayi Bölge Müdürlüğü </w:t>
      </w:r>
    </w:p>
    <w:p w14:paraId="32B2F3A5" w14:textId="4A7594CF" w:rsidR="00851A81" w:rsidRDefault="00821E8C" w:rsidP="00E82D34">
      <w:pPr>
        <w:pStyle w:val="ListParagraph"/>
        <w:numPr>
          <w:ilvl w:val="0"/>
          <w:numId w:val="10"/>
        </w:numPr>
        <w:jc w:val="both"/>
      </w:pPr>
      <w:r w:rsidRPr="00E82D34">
        <w:rPr>
          <w:b/>
          <w:bCs/>
        </w:rPr>
        <w:t>Adresi:</w:t>
      </w:r>
      <w:r w:rsidRPr="00821E8C">
        <w:t xml:space="preserve"> Doğankaya Mah. </w:t>
      </w:r>
      <w:r w:rsidR="00336CB2">
        <w:t xml:space="preserve">SERA </w:t>
      </w:r>
      <w:r w:rsidRPr="00821E8C">
        <w:t>OSB 4. Cadde</w:t>
      </w:r>
      <w:r w:rsidR="00336CB2">
        <w:t xml:space="preserve"> No:2</w:t>
      </w:r>
      <w:r w:rsidRPr="00821E8C">
        <w:t xml:space="preserve"> Bafra / Samsun </w:t>
      </w:r>
    </w:p>
    <w:p w14:paraId="42FB6E4E" w14:textId="02C07F86" w:rsidR="00851A81" w:rsidRDefault="00821E8C" w:rsidP="00E82D34">
      <w:pPr>
        <w:pStyle w:val="ListParagraph"/>
        <w:numPr>
          <w:ilvl w:val="0"/>
          <w:numId w:val="10"/>
        </w:numPr>
        <w:jc w:val="both"/>
      </w:pPr>
      <w:r w:rsidRPr="00E82D34">
        <w:rPr>
          <w:b/>
          <w:bCs/>
        </w:rPr>
        <w:t>Telefon:</w:t>
      </w:r>
      <w:r w:rsidRPr="00821E8C">
        <w:t xml:space="preserve"> 0 (362) 5</w:t>
      </w:r>
      <w:r w:rsidR="00F96792">
        <w:t>77</w:t>
      </w:r>
      <w:r w:rsidRPr="00821E8C">
        <w:t xml:space="preserve"> </w:t>
      </w:r>
      <w:r w:rsidR="00F96792">
        <w:t>75</w:t>
      </w:r>
      <w:r w:rsidRPr="00821E8C">
        <w:t xml:space="preserve"> </w:t>
      </w:r>
      <w:r w:rsidR="00F96792">
        <w:t>55</w:t>
      </w:r>
      <w:r w:rsidRPr="00821E8C">
        <w:t xml:space="preserve"> </w:t>
      </w:r>
    </w:p>
    <w:p w14:paraId="7D8DEE6C" w14:textId="51878A35" w:rsidR="00821E8C" w:rsidRPr="00A12293" w:rsidRDefault="00821E8C" w:rsidP="00E82D34">
      <w:pPr>
        <w:pStyle w:val="ListParagraph"/>
        <w:numPr>
          <w:ilvl w:val="0"/>
          <w:numId w:val="10"/>
        </w:numPr>
        <w:jc w:val="both"/>
        <w:rPr>
          <w:i/>
          <w:iCs/>
        </w:rPr>
      </w:pPr>
      <w:r w:rsidRPr="00E82D34">
        <w:rPr>
          <w:b/>
          <w:bCs/>
        </w:rPr>
        <w:t>İhale dokümanının görülebileceği ve teslim alınabileceği adres</w:t>
      </w:r>
      <w:r w:rsidRPr="00821E8C">
        <w:t>:</w:t>
      </w:r>
      <w:r w:rsidR="00F96792">
        <w:t xml:space="preserve"> </w:t>
      </w:r>
      <w:r w:rsidRPr="00821E8C">
        <w:t>Bafra</w:t>
      </w:r>
      <w:r w:rsidR="00E82D34">
        <w:t xml:space="preserve"> TDİ</w:t>
      </w:r>
      <w:r w:rsidR="00F96792">
        <w:t xml:space="preserve"> SERA</w:t>
      </w:r>
      <w:r w:rsidRPr="00821E8C">
        <w:t xml:space="preserve"> OSB Müdürlüğü</w:t>
      </w:r>
      <w:r w:rsidR="00F96792">
        <w:t>n</w:t>
      </w:r>
      <w:r w:rsidRPr="00821E8C">
        <w:t xml:space="preserve">den, </w:t>
      </w:r>
      <w:r w:rsidR="005C2AC3">
        <w:t>10.000-</w:t>
      </w:r>
      <w:r w:rsidRPr="00821E8C">
        <w:t xml:space="preserve"> TL bedel karşılığında fiziki olarak temin edilebilir.</w:t>
      </w:r>
      <w:r w:rsidR="000277B2">
        <w:t xml:space="preserve"> (</w:t>
      </w:r>
      <w:r w:rsidR="000277B2" w:rsidRPr="00A12293">
        <w:rPr>
          <w:i/>
          <w:iCs/>
        </w:rPr>
        <w:t>Halk Bankası Bafra Şubesi TR 96 0001 2009 6580 0016 0002 83 İban Nolu Hesabına (İhale Dosyası Satınalma Bedeli açıklamasıyla) yatırılabilir.</w:t>
      </w:r>
    </w:p>
    <w:p w14:paraId="4900A91C" w14:textId="77777777" w:rsidR="00821E8C" w:rsidRPr="00E8774C" w:rsidRDefault="00821E8C" w:rsidP="00821E8C">
      <w:pPr>
        <w:rPr>
          <w:b/>
          <w:bCs/>
          <w:sz w:val="24"/>
          <w:szCs w:val="24"/>
          <w:u w:val="single"/>
        </w:rPr>
      </w:pPr>
      <w:r w:rsidRPr="00E8774C">
        <w:rPr>
          <w:b/>
          <w:bCs/>
          <w:sz w:val="24"/>
          <w:szCs w:val="24"/>
          <w:u w:val="single"/>
        </w:rPr>
        <w:t>2. İhale Konusu İşin Bilgileri</w:t>
      </w:r>
    </w:p>
    <w:p w14:paraId="2DF0CDA2" w14:textId="77777777" w:rsidR="00E82D34" w:rsidRDefault="00821E8C" w:rsidP="00E82D34">
      <w:pPr>
        <w:pStyle w:val="ListParagraph"/>
        <w:numPr>
          <w:ilvl w:val="0"/>
          <w:numId w:val="8"/>
        </w:numPr>
        <w:jc w:val="both"/>
      </w:pPr>
      <w:r w:rsidRPr="00E82D34">
        <w:rPr>
          <w:b/>
          <w:bCs/>
        </w:rPr>
        <w:t>Adı:</w:t>
      </w:r>
      <w:r w:rsidR="00E8774C">
        <w:t xml:space="preserve"> Bafra TDİ SERA Organize Sanayi Bölgesi Doğankaya Mah. 213 ada 1 parselde</w:t>
      </w:r>
      <w:r w:rsidR="00E82D34">
        <w:t>;</w:t>
      </w:r>
    </w:p>
    <w:p w14:paraId="28CD1891" w14:textId="1EB61DA6" w:rsidR="00851A81" w:rsidRPr="00BD42CA" w:rsidRDefault="00BD42CA" w:rsidP="00BD42CA">
      <w:pPr>
        <w:pStyle w:val="ListParagraph"/>
        <w:jc w:val="both"/>
      </w:pPr>
      <w:r>
        <w:t>-</w:t>
      </w:r>
      <w:r w:rsidR="007B615F" w:rsidRPr="00BD42CA">
        <w:t xml:space="preserve">MEB 6 </w:t>
      </w:r>
      <w:r w:rsidR="00393F53">
        <w:t>Derslikli</w:t>
      </w:r>
      <w:r w:rsidR="007B615F" w:rsidRPr="00BD42CA">
        <w:t xml:space="preserve"> Anaokulu</w:t>
      </w:r>
      <w:r w:rsidR="009663E0" w:rsidRPr="00BD42CA">
        <w:t xml:space="preserve"> (Tek katlı-842,40 m</w:t>
      </w:r>
      <w:r w:rsidR="009663E0" w:rsidRPr="00BD42CA">
        <w:rPr>
          <w:rFonts w:cstheme="minorHAnsi"/>
        </w:rPr>
        <w:t>²</w:t>
      </w:r>
      <w:r w:rsidR="009663E0" w:rsidRPr="00BD42CA">
        <w:t>)</w:t>
      </w:r>
      <w:r w:rsidR="00821E8C" w:rsidRPr="00BD42CA">
        <w:t xml:space="preserve"> Bina</w:t>
      </w:r>
      <w:r w:rsidR="00393F53">
        <w:t>sı</w:t>
      </w:r>
      <w:r w:rsidR="00393F53" w:rsidRPr="00393F53">
        <w:t xml:space="preserve"> </w:t>
      </w:r>
      <w:r w:rsidR="00393F53" w:rsidRPr="00BD42CA">
        <w:t>Yapım İşi</w:t>
      </w:r>
      <w:r w:rsidR="00385B25">
        <w:t>,</w:t>
      </w:r>
      <w:r w:rsidR="00393F53">
        <w:t xml:space="preserve"> A</w:t>
      </w:r>
      <w:r w:rsidR="00393F53" w:rsidRPr="00393F53">
        <w:t>ltyapı v</w:t>
      </w:r>
      <w:r w:rsidR="00393F53">
        <w:t>e</w:t>
      </w:r>
      <w:r w:rsidR="00393F53" w:rsidRPr="00393F53">
        <w:t xml:space="preserve"> </w:t>
      </w:r>
      <w:r w:rsidR="00393F53">
        <w:t>P</w:t>
      </w:r>
      <w:r w:rsidR="00393F53" w:rsidRPr="00393F53">
        <w:t>eyzaj işleri</w:t>
      </w:r>
      <w:r w:rsidR="00393F53">
        <w:t xml:space="preserve"> </w:t>
      </w:r>
      <w:r w:rsidR="00821E8C" w:rsidRPr="00BD42CA">
        <w:t xml:space="preserve"> </w:t>
      </w:r>
    </w:p>
    <w:p w14:paraId="749BFECC" w14:textId="7F5422CC" w:rsidR="00851A81" w:rsidRDefault="00821E8C" w:rsidP="00E82D34">
      <w:pPr>
        <w:pStyle w:val="ListParagraph"/>
        <w:numPr>
          <w:ilvl w:val="0"/>
          <w:numId w:val="8"/>
        </w:numPr>
        <w:jc w:val="both"/>
      </w:pPr>
      <w:r w:rsidRPr="00E82D34">
        <w:rPr>
          <w:b/>
          <w:bCs/>
        </w:rPr>
        <w:t>Niteliği, türü ve miktarı:</w:t>
      </w:r>
      <w:r w:rsidRPr="00821E8C">
        <w:t xml:space="preserve"> </w:t>
      </w:r>
      <w:r w:rsidR="00393F53">
        <w:t>1</w:t>
      </w:r>
      <w:r w:rsidR="007B615F">
        <w:t xml:space="preserve"> </w:t>
      </w:r>
      <w:r w:rsidRPr="00821E8C">
        <w:t>adet bina yapımı</w:t>
      </w:r>
      <w:r w:rsidR="00393F53">
        <w:t xml:space="preserve"> (G</w:t>
      </w:r>
      <w:r w:rsidR="00393F53" w:rsidRPr="00393F53">
        <w:t>üvenlik kulübesi</w:t>
      </w:r>
      <w:r w:rsidR="00CB5ED9">
        <w:t xml:space="preserve"> </w:t>
      </w:r>
      <w:r w:rsidR="00393F53" w:rsidRPr="00393F53">
        <w:t>+</w:t>
      </w:r>
      <w:r w:rsidR="00CB5ED9">
        <w:t xml:space="preserve"> </w:t>
      </w:r>
      <w:r w:rsidR="00393F53">
        <w:t>S</w:t>
      </w:r>
      <w:r w:rsidR="00393F53" w:rsidRPr="00393F53">
        <w:t>u deposu dahil)</w:t>
      </w:r>
      <w:r w:rsidR="009663E0">
        <w:t xml:space="preserve">, </w:t>
      </w:r>
      <w:r w:rsidR="00393F53">
        <w:t xml:space="preserve">altyapı ve </w:t>
      </w:r>
      <w:r w:rsidR="00BD42CA">
        <w:t xml:space="preserve">peyzaj </w:t>
      </w:r>
      <w:r w:rsidR="009663E0">
        <w:t>işleri</w:t>
      </w:r>
      <w:r w:rsidRPr="00821E8C">
        <w:t xml:space="preserve"> </w:t>
      </w:r>
    </w:p>
    <w:p w14:paraId="295A8C43" w14:textId="4A437D07" w:rsidR="00851A81" w:rsidRDefault="00821E8C" w:rsidP="00E82D34">
      <w:pPr>
        <w:pStyle w:val="ListParagraph"/>
        <w:numPr>
          <w:ilvl w:val="0"/>
          <w:numId w:val="8"/>
        </w:numPr>
        <w:jc w:val="both"/>
      </w:pPr>
      <w:r w:rsidRPr="00E82D34">
        <w:rPr>
          <w:b/>
          <w:bCs/>
        </w:rPr>
        <w:t>Yapılacağı yer:</w:t>
      </w:r>
      <w:r w:rsidRPr="00821E8C">
        <w:t xml:space="preserve"> Samsun / Bafra</w:t>
      </w:r>
      <w:r w:rsidR="007B615F">
        <w:t xml:space="preserve"> TDİ SERA</w:t>
      </w:r>
      <w:r w:rsidRPr="00821E8C">
        <w:t xml:space="preserve"> Organize Sanayi Bölgesi </w:t>
      </w:r>
    </w:p>
    <w:p w14:paraId="1A383E59" w14:textId="6697C475" w:rsidR="00851A81" w:rsidRDefault="00821E8C" w:rsidP="00E82D34">
      <w:pPr>
        <w:pStyle w:val="ListParagraph"/>
        <w:numPr>
          <w:ilvl w:val="0"/>
          <w:numId w:val="8"/>
        </w:numPr>
        <w:jc w:val="both"/>
      </w:pPr>
      <w:r w:rsidRPr="00E82D34">
        <w:rPr>
          <w:b/>
          <w:bCs/>
        </w:rPr>
        <w:t>Süresi / teslim tarihi:</w:t>
      </w:r>
      <w:r w:rsidRPr="00821E8C">
        <w:t xml:space="preserve"> Yer tesliminden itibaren </w:t>
      </w:r>
      <w:r w:rsidR="00393F53" w:rsidRPr="005C67D9">
        <w:rPr>
          <w:b/>
          <w:bCs/>
        </w:rPr>
        <w:t>180</w:t>
      </w:r>
      <w:r w:rsidR="00385B25">
        <w:t xml:space="preserve"> </w:t>
      </w:r>
      <w:r w:rsidRPr="00821E8C">
        <w:t>(</w:t>
      </w:r>
      <w:r w:rsidR="00393F53">
        <w:t>yüzseksen</w:t>
      </w:r>
      <w:r w:rsidRPr="00821E8C">
        <w:t xml:space="preserve">) takvim günü </w:t>
      </w:r>
    </w:p>
    <w:p w14:paraId="39646506" w14:textId="6E060DB9" w:rsidR="00821E8C" w:rsidRPr="00821E8C" w:rsidRDefault="00821E8C" w:rsidP="00E82D34">
      <w:pPr>
        <w:pStyle w:val="ListParagraph"/>
        <w:numPr>
          <w:ilvl w:val="0"/>
          <w:numId w:val="8"/>
        </w:numPr>
        <w:jc w:val="both"/>
      </w:pPr>
      <w:r w:rsidRPr="00E82D34">
        <w:rPr>
          <w:b/>
          <w:bCs/>
        </w:rPr>
        <w:t>İşe başlama tarihi:</w:t>
      </w:r>
      <w:r w:rsidRPr="00821E8C">
        <w:t xml:space="preserve"> Sözleşmenin imzalanmasından itibaren </w:t>
      </w:r>
      <w:r w:rsidR="00393F53">
        <w:t>3</w:t>
      </w:r>
      <w:r w:rsidRPr="00821E8C">
        <w:t xml:space="preserve"> gün içinde yer teslimi yapılarak işe başlanacaktır.</w:t>
      </w:r>
    </w:p>
    <w:p w14:paraId="5B846674" w14:textId="3251B47F" w:rsidR="00821E8C" w:rsidRPr="00E8774C" w:rsidRDefault="00821E8C" w:rsidP="00821E8C">
      <w:pPr>
        <w:rPr>
          <w:b/>
          <w:bCs/>
          <w:sz w:val="24"/>
          <w:szCs w:val="24"/>
          <w:u w:val="single"/>
        </w:rPr>
      </w:pPr>
      <w:r w:rsidRPr="00E8774C">
        <w:rPr>
          <w:b/>
          <w:bCs/>
          <w:sz w:val="24"/>
          <w:szCs w:val="24"/>
          <w:u w:val="single"/>
        </w:rPr>
        <w:t>3. İhalenin</w:t>
      </w:r>
      <w:r w:rsidR="00E82D34">
        <w:rPr>
          <w:b/>
          <w:bCs/>
          <w:sz w:val="24"/>
          <w:szCs w:val="24"/>
          <w:u w:val="single"/>
        </w:rPr>
        <w:t xml:space="preserve"> Tarih ve Yer</w:t>
      </w:r>
      <w:r w:rsidRPr="00E8774C">
        <w:rPr>
          <w:b/>
          <w:bCs/>
          <w:sz w:val="24"/>
          <w:szCs w:val="24"/>
          <w:u w:val="single"/>
        </w:rPr>
        <w:t xml:space="preserve"> Bilgileri</w:t>
      </w:r>
    </w:p>
    <w:p w14:paraId="4EA80DFB" w14:textId="1112E71A" w:rsidR="00E82D34" w:rsidRPr="00E82D34" w:rsidRDefault="00821E8C" w:rsidP="00E82D34">
      <w:pPr>
        <w:pStyle w:val="ListParagraph"/>
        <w:numPr>
          <w:ilvl w:val="0"/>
          <w:numId w:val="6"/>
        </w:numPr>
        <w:rPr>
          <w:b/>
          <w:bCs/>
        </w:rPr>
      </w:pPr>
      <w:r w:rsidRPr="00821E8C">
        <w:t>Son teklif verme (ihale) tarihi ve saati:</w:t>
      </w:r>
      <w:r w:rsidR="008D55B7">
        <w:t xml:space="preserve"> </w:t>
      </w:r>
      <w:r w:rsidR="008D55B7" w:rsidRPr="008D55B7">
        <w:rPr>
          <w:b/>
          <w:bCs/>
        </w:rPr>
        <w:t>11</w:t>
      </w:r>
      <w:r w:rsidRPr="00E82D34">
        <w:rPr>
          <w:b/>
          <w:bCs/>
        </w:rPr>
        <w:t>.</w:t>
      </w:r>
      <w:r w:rsidR="007B615F" w:rsidRPr="00E82D34">
        <w:rPr>
          <w:b/>
          <w:bCs/>
        </w:rPr>
        <w:t>0</w:t>
      </w:r>
      <w:r w:rsidR="00725BA0">
        <w:rPr>
          <w:b/>
          <w:bCs/>
        </w:rPr>
        <w:t>6</w:t>
      </w:r>
      <w:r w:rsidRPr="00E82D34">
        <w:rPr>
          <w:b/>
          <w:bCs/>
        </w:rPr>
        <w:t>.202</w:t>
      </w:r>
      <w:r w:rsidR="007B615F" w:rsidRPr="00E82D34">
        <w:rPr>
          <w:b/>
          <w:bCs/>
        </w:rPr>
        <w:t>6</w:t>
      </w:r>
      <w:r w:rsidRPr="00E82D34">
        <w:rPr>
          <w:b/>
          <w:bCs/>
        </w:rPr>
        <w:t xml:space="preserve"> – 1</w:t>
      </w:r>
      <w:r w:rsidR="008D55B7">
        <w:rPr>
          <w:b/>
          <w:bCs/>
        </w:rPr>
        <w:t>3</w:t>
      </w:r>
      <w:r w:rsidRPr="00E82D34">
        <w:rPr>
          <w:b/>
          <w:bCs/>
        </w:rPr>
        <w:t>:30</w:t>
      </w:r>
    </w:p>
    <w:p w14:paraId="015B50BA" w14:textId="1EC75CDB" w:rsidR="00821E8C" w:rsidRPr="008D55B7" w:rsidRDefault="00821E8C" w:rsidP="00E82D34">
      <w:pPr>
        <w:pStyle w:val="ListParagraph"/>
        <w:numPr>
          <w:ilvl w:val="0"/>
          <w:numId w:val="6"/>
        </w:numPr>
        <w:rPr>
          <w:b/>
          <w:bCs/>
        </w:rPr>
      </w:pPr>
      <w:r w:rsidRPr="00821E8C">
        <w:t xml:space="preserve">İhale komisyonunun toplantı yeri: </w:t>
      </w:r>
      <w:r w:rsidRPr="008D55B7">
        <w:rPr>
          <w:b/>
          <w:bCs/>
        </w:rPr>
        <w:t>Bafra</w:t>
      </w:r>
      <w:r w:rsidR="007B615F" w:rsidRPr="008D55B7">
        <w:rPr>
          <w:b/>
          <w:bCs/>
        </w:rPr>
        <w:t xml:space="preserve"> TDİ SERA</w:t>
      </w:r>
      <w:r w:rsidRPr="008D55B7">
        <w:rPr>
          <w:b/>
          <w:bCs/>
        </w:rPr>
        <w:t xml:space="preserve"> OSB Müdürlüğü</w:t>
      </w:r>
    </w:p>
    <w:p w14:paraId="2734A838" w14:textId="77777777" w:rsidR="00821E8C" w:rsidRPr="00E8774C" w:rsidRDefault="00821E8C" w:rsidP="00821E8C">
      <w:pPr>
        <w:rPr>
          <w:b/>
          <w:bCs/>
          <w:sz w:val="24"/>
          <w:szCs w:val="24"/>
          <w:u w:val="single"/>
        </w:rPr>
      </w:pPr>
      <w:r w:rsidRPr="00E8774C">
        <w:rPr>
          <w:b/>
          <w:bCs/>
          <w:sz w:val="24"/>
          <w:szCs w:val="24"/>
          <w:u w:val="single"/>
        </w:rPr>
        <w:t>4. İhaleye Katılma Şartları ve Gerekli Belgeler</w:t>
      </w:r>
    </w:p>
    <w:p w14:paraId="2A262C1C" w14:textId="77777777" w:rsidR="00821E8C" w:rsidRPr="00821E8C" w:rsidRDefault="00821E8C" w:rsidP="00821E8C">
      <w:r w:rsidRPr="00821E8C">
        <w:t>İsteklilerin ihaleye katılabilmeleri için aşağıdaki belgeleri sunmaları gerekmektedir:</w:t>
      </w:r>
    </w:p>
    <w:p w14:paraId="15770342" w14:textId="31648D57" w:rsidR="00821E8C" w:rsidRPr="00821E8C" w:rsidRDefault="00821E8C" w:rsidP="00E82D34">
      <w:pPr>
        <w:pStyle w:val="ListParagraph"/>
        <w:numPr>
          <w:ilvl w:val="0"/>
          <w:numId w:val="5"/>
        </w:numPr>
      </w:pPr>
      <w:r w:rsidRPr="00821E8C">
        <w:t>Teklif vermeye yetkili olduğunu gösteren belgeler,</w:t>
      </w:r>
    </w:p>
    <w:p w14:paraId="11C4A4FA" w14:textId="47C8EF21" w:rsidR="00821E8C" w:rsidRPr="00821E8C" w:rsidRDefault="00821E8C" w:rsidP="00E82D34">
      <w:pPr>
        <w:pStyle w:val="ListParagraph"/>
        <w:numPr>
          <w:ilvl w:val="0"/>
          <w:numId w:val="5"/>
        </w:numPr>
      </w:pPr>
      <w:r w:rsidRPr="00821E8C">
        <w:t>İdari Şartnameye uygun teklif mektubu,</w:t>
      </w:r>
    </w:p>
    <w:p w14:paraId="3FF9CA2C" w14:textId="1B4B6CD8" w:rsidR="00821E8C" w:rsidRPr="00821E8C" w:rsidRDefault="00821E8C" w:rsidP="00E82D34">
      <w:pPr>
        <w:pStyle w:val="ListParagraph"/>
        <w:numPr>
          <w:ilvl w:val="0"/>
          <w:numId w:val="5"/>
        </w:numPr>
      </w:pPr>
      <w:r w:rsidRPr="00821E8C">
        <w:t>Geçici teminat,</w:t>
      </w:r>
    </w:p>
    <w:p w14:paraId="6CCDD6C8" w14:textId="1ECE2D5A" w:rsidR="00821E8C" w:rsidRPr="00821E8C" w:rsidRDefault="00821E8C" w:rsidP="00E82D34">
      <w:pPr>
        <w:pStyle w:val="ListParagraph"/>
        <w:numPr>
          <w:ilvl w:val="0"/>
          <w:numId w:val="5"/>
        </w:numPr>
      </w:pPr>
      <w:r w:rsidRPr="00821E8C">
        <w:lastRenderedPageBreak/>
        <w:t>İş deneyim belgeleri (son 1</w:t>
      </w:r>
      <w:r w:rsidR="001C1BCA">
        <w:t>0</w:t>
      </w:r>
      <w:r w:rsidRPr="00821E8C">
        <w:t xml:space="preserve"> yıl içinde ihale konusu işe benzer işlerde, teklif bedelinin en az %50’si oranında deneyim gösteren belgeler),</w:t>
      </w:r>
    </w:p>
    <w:p w14:paraId="2FB5A241" w14:textId="5096B410" w:rsidR="00821E8C" w:rsidRPr="00821E8C" w:rsidRDefault="00821E8C" w:rsidP="00E82D34">
      <w:pPr>
        <w:pStyle w:val="ListParagraph"/>
        <w:numPr>
          <w:ilvl w:val="0"/>
          <w:numId w:val="5"/>
        </w:numPr>
      </w:pPr>
      <w:r w:rsidRPr="00821E8C">
        <w:t>Tüzel kişiler için ortaklık yapısının ve hisselerin sürekliliğini gösteren belgeler.</w:t>
      </w:r>
    </w:p>
    <w:p w14:paraId="3801CBAD" w14:textId="56AFAE8D" w:rsidR="00821E8C" w:rsidRDefault="004E4FC8" w:rsidP="00821E8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</w:t>
      </w:r>
      <w:r w:rsidR="00821E8C" w:rsidRPr="00E8774C">
        <w:rPr>
          <w:b/>
          <w:bCs/>
          <w:sz w:val="24"/>
          <w:szCs w:val="24"/>
          <w:u w:val="single"/>
        </w:rPr>
        <w:t>. Değerlendirme ve Diğer Hususlar</w:t>
      </w:r>
    </w:p>
    <w:p w14:paraId="5F00062F" w14:textId="77777777" w:rsidR="00D53673" w:rsidRPr="00E8774C" w:rsidRDefault="00D53673" w:rsidP="00821E8C">
      <w:pPr>
        <w:rPr>
          <w:b/>
          <w:bCs/>
          <w:sz w:val="24"/>
          <w:szCs w:val="24"/>
          <w:u w:val="single"/>
        </w:rPr>
      </w:pPr>
    </w:p>
    <w:p w14:paraId="59D00B8B" w14:textId="77777777" w:rsidR="00D53673" w:rsidRPr="00821E8C" w:rsidRDefault="00821E8C" w:rsidP="00D53673">
      <w:r w:rsidRPr="00821E8C">
        <w:t>·        </w:t>
      </w:r>
      <w:r w:rsidR="00D53673">
        <w:t>Yapım işi ihalesine t</w:t>
      </w:r>
      <w:r w:rsidR="00D53673" w:rsidRPr="00821E8C">
        <w:t xml:space="preserve">eklifler, </w:t>
      </w:r>
      <w:r w:rsidR="00D53673" w:rsidRPr="00821E8C">
        <w:rPr>
          <w:b/>
          <w:bCs/>
        </w:rPr>
        <w:t>anahtar teslimi götürü bedel</w:t>
      </w:r>
      <w:r w:rsidR="00D53673" w:rsidRPr="00821E8C">
        <w:t> üzerinden verilecektir.</w:t>
      </w:r>
    </w:p>
    <w:p w14:paraId="738B40E4" w14:textId="7EB14209" w:rsidR="005021A8" w:rsidRDefault="005021A8" w:rsidP="005021A8">
      <w:pPr>
        <w:jc w:val="both"/>
      </w:pPr>
      <w:r>
        <w:t xml:space="preserve">.        İhalede uygulanacak </w:t>
      </w:r>
      <w:r w:rsidRPr="005021A8">
        <w:rPr>
          <w:b/>
          <w:bCs/>
        </w:rPr>
        <w:t>sınır değer katsayısı (N) =</w:t>
      </w:r>
      <w:r>
        <w:t xml:space="preserve"> </w:t>
      </w:r>
      <w:r w:rsidR="00E77A50">
        <w:rPr>
          <w:rStyle w:val="richtext"/>
          <w:b/>
          <w:bCs/>
          <w:color w:val="003399"/>
          <w:u w:val="dotted"/>
        </w:rPr>
        <w:t>0,9</w:t>
      </w:r>
      <w:r>
        <w:t xml:space="preserve"> olarak hesaplanacaktır.</w:t>
      </w:r>
    </w:p>
    <w:p w14:paraId="784DDD93" w14:textId="713F5F4F" w:rsidR="005021A8" w:rsidRDefault="005021A8" w:rsidP="005021A8">
      <w:pPr>
        <w:jc w:val="both"/>
      </w:pPr>
      <w:r>
        <w:t>.        Sınır değer</w:t>
      </w:r>
      <w:r w:rsidR="00700ADA">
        <w:t xml:space="preserve"> tutarı</w:t>
      </w:r>
      <w:r>
        <w:t xml:space="preserve"> </w:t>
      </w:r>
      <w:r w:rsidRPr="005021A8">
        <w:rPr>
          <w:b/>
          <w:bCs/>
        </w:rPr>
        <w:t>altında kalan</w:t>
      </w:r>
      <w:r>
        <w:t xml:space="preserve"> istekliler elenecektir.</w:t>
      </w:r>
    </w:p>
    <w:p w14:paraId="7AF9C1D5" w14:textId="77777777" w:rsidR="00821E8C" w:rsidRPr="00821E8C" w:rsidRDefault="00821E8C" w:rsidP="00821E8C">
      <w:r w:rsidRPr="00821E8C">
        <w:t xml:space="preserve">·         İhaleye yalnızca </w:t>
      </w:r>
      <w:r w:rsidRPr="00821E8C">
        <w:rPr>
          <w:b/>
          <w:bCs/>
        </w:rPr>
        <w:t>yerli istekliler</w:t>
      </w:r>
      <w:r w:rsidRPr="00821E8C">
        <w:t> katılabilecektir.</w:t>
      </w:r>
    </w:p>
    <w:p w14:paraId="12263955" w14:textId="5FE0A0FA" w:rsidR="00821E8C" w:rsidRPr="00821E8C" w:rsidRDefault="00821E8C" w:rsidP="00821E8C">
      <w:r w:rsidRPr="00821E8C">
        <w:t xml:space="preserve">·         Geçici teminat, teklif bedelinin en az </w:t>
      </w:r>
      <w:r w:rsidRPr="00821E8C">
        <w:rPr>
          <w:b/>
          <w:bCs/>
        </w:rPr>
        <w:t>%3’ü</w:t>
      </w:r>
      <w:r w:rsidRPr="00821E8C">
        <w:t> oranında olmalıdır.</w:t>
      </w:r>
    </w:p>
    <w:p w14:paraId="5F722F78" w14:textId="63F5E6C5" w:rsidR="00821E8C" w:rsidRPr="00821E8C" w:rsidRDefault="00821E8C" w:rsidP="00821E8C">
      <w:r w:rsidRPr="00821E8C">
        <w:t xml:space="preserve">·         Tekliflerin geçerlilik süresi, ihale tarihinden itibaren </w:t>
      </w:r>
      <w:r w:rsidR="00A5191C">
        <w:rPr>
          <w:b/>
          <w:bCs/>
        </w:rPr>
        <w:t>3</w:t>
      </w:r>
      <w:r w:rsidRPr="00821E8C">
        <w:rPr>
          <w:b/>
          <w:bCs/>
        </w:rPr>
        <w:t>0 takvim günüdür.</w:t>
      </w:r>
    </w:p>
    <w:p w14:paraId="3A93F446" w14:textId="77777777" w:rsidR="00821E8C" w:rsidRPr="00821E8C" w:rsidRDefault="00821E8C" w:rsidP="00821E8C">
      <w:r w:rsidRPr="00821E8C">
        <w:t>·         Konsorsiyum olarak teklif verilemez.</w:t>
      </w:r>
    </w:p>
    <w:p w14:paraId="590EE790" w14:textId="77777777" w:rsidR="00821E8C" w:rsidRPr="00821E8C" w:rsidRDefault="00821E8C" w:rsidP="00821E8C">
      <w:r w:rsidRPr="00821E8C">
        <w:t> </w:t>
      </w:r>
    </w:p>
    <w:p w14:paraId="2BD659C1" w14:textId="6D93DB19" w:rsidR="00821E8C" w:rsidRPr="004E4FC8" w:rsidRDefault="00821E8C" w:rsidP="00821E8C">
      <w:pPr>
        <w:rPr>
          <w:b/>
          <w:bCs/>
          <w:u w:val="single"/>
        </w:rPr>
      </w:pPr>
      <w:r w:rsidRPr="004E4FC8">
        <w:rPr>
          <w:b/>
          <w:bCs/>
          <w:u w:val="single"/>
        </w:rPr>
        <w:t>Ek Bilgiler</w:t>
      </w:r>
      <w:r w:rsidR="00F74701" w:rsidRPr="004E4FC8">
        <w:rPr>
          <w:b/>
          <w:bCs/>
          <w:u w:val="single"/>
        </w:rPr>
        <w:t>;</w:t>
      </w:r>
    </w:p>
    <w:p w14:paraId="7F45269E" w14:textId="7B59777C" w:rsidR="00F74701" w:rsidRPr="00821E8C" w:rsidRDefault="00F74701" w:rsidP="00B21C1F">
      <w:pPr>
        <w:pStyle w:val="ListParagraph"/>
        <w:numPr>
          <w:ilvl w:val="0"/>
          <w:numId w:val="2"/>
        </w:numPr>
      </w:pPr>
      <w:r>
        <w:t>İdaremiz 4734 sayılı Kamu İhale Kanunu ve 2886 sayılı Devlet İhale Kanunu ve 4735 sayılı Kamu İhale Sözleşmeleri Kanunu’na tabi olmayıp</w:t>
      </w:r>
      <w:r w:rsidR="004E4FC8">
        <w:t xml:space="preserve"> ihaleyi yapıp yapmamakta, kısmen yapmakta veya dilediğine yaptırmakta tamamen serbesttir.</w:t>
      </w:r>
    </w:p>
    <w:p w14:paraId="6F71775C" w14:textId="306235F1" w:rsidR="00A5191C" w:rsidRDefault="00821E8C" w:rsidP="00B21C1F">
      <w:pPr>
        <w:pStyle w:val="ListParagraph"/>
        <w:numPr>
          <w:ilvl w:val="0"/>
          <w:numId w:val="2"/>
        </w:numPr>
      </w:pPr>
      <w:r w:rsidRPr="00821E8C">
        <w:t xml:space="preserve">İhale dokümanı ve detaylı şartname, </w:t>
      </w:r>
      <w:r w:rsidRPr="00B21C1F">
        <w:rPr>
          <w:b/>
          <w:bCs/>
        </w:rPr>
        <w:t xml:space="preserve">Bafra </w:t>
      </w:r>
      <w:r w:rsidR="00A5191C" w:rsidRPr="00B21C1F">
        <w:rPr>
          <w:b/>
          <w:bCs/>
        </w:rPr>
        <w:t xml:space="preserve">TDİ SERA </w:t>
      </w:r>
      <w:r w:rsidRPr="00B21C1F">
        <w:rPr>
          <w:b/>
          <w:bCs/>
        </w:rPr>
        <w:t xml:space="preserve">Organize Sanayi Bölge Müdürlüğü’nden </w:t>
      </w:r>
      <w:r w:rsidR="008D2252">
        <w:rPr>
          <w:b/>
          <w:bCs/>
        </w:rPr>
        <w:t>10.0</w:t>
      </w:r>
      <w:r w:rsidRPr="00B21C1F">
        <w:rPr>
          <w:b/>
          <w:bCs/>
        </w:rPr>
        <w:t>00 TL karşılığında</w:t>
      </w:r>
      <w:r w:rsidRPr="00821E8C">
        <w:t> temin edilebilir. Daha fazla bilgi için: 0 (362) 5</w:t>
      </w:r>
      <w:r w:rsidR="00A5191C">
        <w:t>77</w:t>
      </w:r>
      <w:r w:rsidRPr="00821E8C">
        <w:t xml:space="preserve"> </w:t>
      </w:r>
      <w:r w:rsidR="00A5191C">
        <w:t>75</w:t>
      </w:r>
      <w:r w:rsidRPr="00821E8C">
        <w:t xml:space="preserve"> </w:t>
      </w:r>
      <w:r w:rsidR="00A5191C">
        <w:t>55</w:t>
      </w:r>
      <w:r w:rsidRPr="00821E8C">
        <w:t xml:space="preserve"> </w:t>
      </w:r>
      <w:r w:rsidR="00A5191C" w:rsidRPr="00821E8C">
        <w:t xml:space="preserve">Doğankaya Mah. </w:t>
      </w:r>
      <w:r w:rsidR="00A5191C">
        <w:t xml:space="preserve">SERA </w:t>
      </w:r>
      <w:r w:rsidR="00A5191C" w:rsidRPr="00821E8C">
        <w:t>OSB 4. Cadde</w:t>
      </w:r>
      <w:r w:rsidR="00A5191C">
        <w:t xml:space="preserve"> No:2</w:t>
      </w:r>
      <w:r w:rsidR="00A5191C" w:rsidRPr="00821E8C">
        <w:t xml:space="preserve"> Bafra/S</w:t>
      </w:r>
      <w:r w:rsidR="00A5191C">
        <w:t>AMSUN</w:t>
      </w:r>
    </w:p>
    <w:p w14:paraId="6E9A5376" w14:textId="0CBBFD2A" w:rsidR="00B21C1F" w:rsidRDefault="00B21C1F" w:rsidP="00B21C1F">
      <w:pPr>
        <w:pStyle w:val="ListParagraph"/>
        <w:numPr>
          <w:ilvl w:val="0"/>
          <w:numId w:val="2"/>
        </w:numPr>
      </w:pPr>
      <w:r>
        <w:t>Tekliflerin, kaşeli ve imzalı olarak belirtilen süre içerisinde kapalı zarf ile Bafra</w:t>
      </w:r>
      <w:r w:rsidR="008D2252">
        <w:t xml:space="preserve"> TDİ</w:t>
      </w:r>
      <w:r>
        <w:t xml:space="preserve"> SERA OSB Müdürlüğüne teslim edilmesi gerekmektedir. Belirtilen usullere uygun şekilde iletilmeyen teklifler geçersiz sayılacaktır.</w:t>
      </w:r>
    </w:p>
    <w:p w14:paraId="73183723" w14:textId="77777777" w:rsidR="00BA777D" w:rsidRDefault="00BA777D"/>
    <w:sectPr w:rsidR="00BA777D" w:rsidSect="00527E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7F4"/>
    <w:multiLevelType w:val="hybridMultilevel"/>
    <w:tmpl w:val="C37879BE"/>
    <w:lvl w:ilvl="0" w:tplc="7AD4AE50">
      <w:start w:val="3"/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57"/>
    <w:multiLevelType w:val="hybridMultilevel"/>
    <w:tmpl w:val="EEFCC430"/>
    <w:lvl w:ilvl="0" w:tplc="7AD4AE50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1747"/>
    <w:multiLevelType w:val="multilevel"/>
    <w:tmpl w:val="4F9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C08A9"/>
    <w:multiLevelType w:val="hybridMultilevel"/>
    <w:tmpl w:val="012403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04D8"/>
    <w:multiLevelType w:val="hybridMultilevel"/>
    <w:tmpl w:val="365CD8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05EAA"/>
    <w:multiLevelType w:val="hybridMultilevel"/>
    <w:tmpl w:val="05944C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830"/>
    <w:multiLevelType w:val="hybridMultilevel"/>
    <w:tmpl w:val="69DA51BC"/>
    <w:lvl w:ilvl="0" w:tplc="7AD4AE50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224AE"/>
    <w:multiLevelType w:val="hybridMultilevel"/>
    <w:tmpl w:val="C050744A"/>
    <w:lvl w:ilvl="0" w:tplc="7AD4AE50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30DC"/>
    <w:multiLevelType w:val="hybridMultilevel"/>
    <w:tmpl w:val="65DE7A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D02AD"/>
    <w:multiLevelType w:val="hybridMultilevel"/>
    <w:tmpl w:val="A0A43454"/>
    <w:lvl w:ilvl="0" w:tplc="7AD4AE50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424D8"/>
    <w:multiLevelType w:val="hybridMultilevel"/>
    <w:tmpl w:val="97FE7C2E"/>
    <w:lvl w:ilvl="0" w:tplc="ABF2E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5037B"/>
    <w:multiLevelType w:val="hybridMultilevel"/>
    <w:tmpl w:val="194E248A"/>
    <w:lvl w:ilvl="0" w:tplc="DE8AEE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9421">
    <w:abstractNumId w:val="2"/>
  </w:num>
  <w:num w:numId="2" w16cid:durableId="2008317393">
    <w:abstractNumId w:val="3"/>
  </w:num>
  <w:num w:numId="3" w16cid:durableId="1956476270">
    <w:abstractNumId w:val="8"/>
  </w:num>
  <w:num w:numId="4" w16cid:durableId="1746106794">
    <w:abstractNumId w:val="0"/>
  </w:num>
  <w:num w:numId="5" w16cid:durableId="2082218917">
    <w:abstractNumId w:val="6"/>
  </w:num>
  <w:num w:numId="6" w16cid:durableId="1862428499">
    <w:abstractNumId w:val="7"/>
  </w:num>
  <w:num w:numId="7" w16cid:durableId="1721974070">
    <w:abstractNumId w:val="5"/>
  </w:num>
  <w:num w:numId="8" w16cid:durableId="783575046">
    <w:abstractNumId w:val="1"/>
  </w:num>
  <w:num w:numId="9" w16cid:durableId="1641497723">
    <w:abstractNumId w:val="11"/>
  </w:num>
  <w:num w:numId="10" w16cid:durableId="254675259">
    <w:abstractNumId w:val="9"/>
  </w:num>
  <w:num w:numId="11" w16cid:durableId="648021717">
    <w:abstractNumId w:val="10"/>
  </w:num>
  <w:num w:numId="12" w16cid:durableId="186170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8C"/>
    <w:rsid w:val="000277B2"/>
    <w:rsid w:val="000C511F"/>
    <w:rsid w:val="00123175"/>
    <w:rsid w:val="001A3CAA"/>
    <w:rsid w:val="001C1BCA"/>
    <w:rsid w:val="00245185"/>
    <w:rsid w:val="0030356B"/>
    <w:rsid w:val="00336CB2"/>
    <w:rsid w:val="00385B25"/>
    <w:rsid w:val="00393F53"/>
    <w:rsid w:val="00413C9C"/>
    <w:rsid w:val="004822BB"/>
    <w:rsid w:val="004E4FC8"/>
    <w:rsid w:val="005021A8"/>
    <w:rsid w:val="00520720"/>
    <w:rsid w:val="00527E0B"/>
    <w:rsid w:val="00541FB8"/>
    <w:rsid w:val="005C2AC3"/>
    <w:rsid w:val="005C67D9"/>
    <w:rsid w:val="005D09B7"/>
    <w:rsid w:val="00675E68"/>
    <w:rsid w:val="00700ADA"/>
    <w:rsid w:val="00705B9D"/>
    <w:rsid w:val="007237DF"/>
    <w:rsid w:val="00725BA0"/>
    <w:rsid w:val="007B615F"/>
    <w:rsid w:val="00821E8C"/>
    <w:rsid w:val="00851A81"/>
    <w:rsid w:val="0085779F"/>
    <w:rsid w:val="0085794E"/>
    <w:rsid w:val="008723F2"/>
    <w:rsid w:val="008C013A"/>
    <w:rsid w:val="008D009D"/>
    <w:rsid w:val="008D2252"/>
    <w:rsid w:val="008D55B7"/>
    <w:rsid w:val="009663E0"/>
    <w:rsid w:val="009C74FE"/>
    <w:rsid w:val="00A12293"/>
    <w:rsid w:val="00A5191C"/>
    <w:rsid w:val="00A776C7"/>
    <w:rsid w:val="00A8727F"/>
    <w:rsid w:val="00B003AE"/>
    <w:rsid w:val="00B208CD"/>
    <w:rsid w:val="00B21C1F"/>
    <w:rsid w:val="00B3730F"/>
    <w:rsid w:val="00B460A1"/>
    <w:rsid w:val="00B608A0"/>
    <w:rsid w:val="00BA777D"/>
    <w:rsid w:val="00BD42CA"/>
    <w:rsid w:val="00C45AF5"/>
    <w:rsid w:val="00CB5ED9"/>
    <w:rsid w:val="00D11423"/>
    <w:rsid w:val="00D53673"/>
    <w:rsid w:val="00D928FB"/>
    <w:rsid w:val="00E77A50"/>
    <w:rsid w:val="00E82D34"/>
    <w:rsid w:val="00E8774C"/>
    <w:rsid w:val="00E9467D"/>
    <w:rsid w:val="00EC447B"/>
    <w:rsid w:val="00F360CE"/>
    <w:rsid w:val="00F74701"/>
    <w:rsid w:val="00F929AC"/>
    <w:rsid w:val="00F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CA5D"/>
  <w15:chartTrackingRefBased/>
  <w15:docId w15:val="{66AB0A02-FD13-4378-AAF0-B81D2313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E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BA0"/>
    <w:rPr>
      <w:color w:val="954F72" w:themeColor="followedHyperlink"/>
      <w:u w:val="single"/>
    </w:rPr>
  </w:style>
  <w:style w:type="character" w:customStyle="1" w:styleId="richtext">
    <w:name w:val="richtext"/>
    <w:basedOn w:val="DefaultParagraphFont"/>
    <w:rsid w:val="0050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Taner TURAN</dc:creator>
  <cp:keywords/>
  <dc:description/>
  <cp:lastModifiedBy>Kerem Şahin Yılmaz</cp:lastModifiedBy>
  <cp:revision>38</cp:revision>
  <cp:lastPrinted>2026-06-01T06:46:00Z</cp:lastPrinted>
  <dcterms:created xsi:type="dcterms:W3CDTF">2026-02-26T10:03:00Z</dcterms:created>
  <dcterms:modified xsi:type="dcterms:W3CDTF">2026-06-01T12:49:00Z</dcterms:modified>
</cp:coreProperties>
</file>